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14" w:rsidRDefault="00AD7F9D" w:rsidP="00AD7F9D">
      <w:pPr>
        <w:jc w:val="center"/>
        <w:rPr>
          <w:b/>
          <w:sz w:val="28"/>
          <w:szCs w:val="28"/>
        </w:rPr>
      </w:pPr>
      <w:r>
        <w:rPr>
          <w:b/>
          <w:sz w:val="28"/>
          <w:szCs w:val="28"/>
        </w:rPr>
        <w:t>ΕΚΘΕΣΗ ΛΕΙΤΟΥΡΓΙΑΣ ΕΚΠΑΙΔΕΥΤΙΚΟΥ ΟΜΙΛΟΥ</w:t>
      </w:r>
    </w:p>
    <w:p w:rsidR="00AD7F9D" w:rsidRDefault="00AD7F9D" w:rsidP="00AD7F9D">
      <w:pPr>
        <w:jc w:val="both"/>
        <w:rPr>
          <w:sz w:val="24"/>
          <w:szCs w:val="24"/>
        </w:rPr>
      </w:pPr>
      <w:r>
        <w:rPr>
          <w:b/>
          <w:sz w:val="24"/>
          <w:szCs w:val="24"/>
        </w:rPr>
        <w:t>Σχολική Μονάδα:</w:t>
      </w:r>
      <w:r>
        <w:rPr>
          <w:sz w:val="24"/>
          <w:szCs w:val="24"/>
        </w:rPr>
        <w:t xml:space="preserve"> 4</w:t>
      </w:r>
      <w:r w:rsidRPr="00AD7F9D">
        <w:rPr>
          <w:sz w:val="24"/>
          <w:szCs w:val="24"/>
          <w:vertAlign w:val="superscript"/>
        </w:rPr>
        <w:t>ο</w:t>
      </w:r>
      <w:r>
        <w:rPr>
          <w:sz w:val="24"/>
          <w:szCs w:val="24"/>
        </w:rPr>
        <w:t xml:space="preserve"> ΓΕΛ Νίκαιας</w:t>
      </w:r>
    </w:p>
    <w:p w:rsidR="00AD7F9D" w:rsidRDefault="00AD7F9D" w:rsidP="00AD7F9D">
      <w:pPr>
        <w:jc w:val="both"/>
        <w:rPr>
          <w:sz w:val="24"/>
          <w:szCs w:val="24"/>
        </w:rPr>
      </w:pPr>
      <w:r>
        <w:rPr>
          <w:b/>
          <w:sz w:val="24"/>
          <w:szCs w:val="24"/>
        </w:rPr>
        <w:t>Τίτλος:</w:t>
      </w:r>
      <w:r>
        <w:rPr>
          <w:sz w:val="24"/>
          <w:szCs w:val="24"/>
        </w:rPr>
        <w:t xml:space="preserve"> Όμιλος Ρητορικής Τέχνης</w:t>
      </w:r>
    </w:p>
    <w:p w:rsidR="00AD7F9D" w:rsidRDefault="00AD7F9D" w:rsidP="00AD7F9D">
      <w:pPr>
        <w:jc w:val="both"/>
        <w:rPr>
          <w:sz w:val="24"/>
          <w:szCs w:val="24"/>
        </w:rPr>
      </w:pPr>
      <w:r>
        <w:rPr>
          <w:b/>
          <w:sz w:val="24"/>
          <w:szCs w:val="24"/>
        </w:rPr>
        <w:t xml:space="preserve">Υπεύθυνος εκπαιδευτικός: </w:t>
      </w:r>
      <w:r>
        <w:rPr>
          <w:sz w:val="24"/>
          <w:szCs w:val="24"/>
        </w:rPr>
        <w:t>Σαββίδου Άννα</w:t>
      </w:r>
    </w:p>
    <w:p w:rsidR="00AD7F9D" w:rsidRDefault="00AD7F9D" w:rsidP="00AD7F9D">
      <w:pPr>
        <w:jc w:val="both"/>
        <w:rPr>
          <w:sz w:val="24"/>
          <w:szCs w:val="24"/>
        </w:rPr>
      </w:pPr>
      <w:r>
        <w:rPr>
          <w:b/>
          <w:sz w:val="24"/>
          <w:szCs w:val="24"/>
        </w:rPr>
        <w:t xml:space="preserve">Συμμετέχουσα εκπαιδευτικός : </w:t>
      </w:r>
      <w:r>
        <w:rPr>
          <w:sz w:val="24"/>
          <w:szCs w:val="24"/>
        </w:rPr>
        <w:t xml:space="preserve">Κατσούλια Δήμητρα </w:t>
      </w:r>
    </w:p>
    <w:p w:rsidR="00AD7F9D" w:rsidRDefault="00AD7F9D" w:rsidP="00AD7F9D">
      <w:pPr>
        <w:jc w:val="both"/>
        <w:rPr>
          <w:sz w:val="24"/>
          <w:szCs w:val="24"/>
        </w:rPr>
      </w:pPr>
      <w:r>
        <w:rPr>
          <w:b/>
          <w:sz w:val="24"/>
          <w:szCs w:val="24"/>
        </w:rPr>
        <w:t xml:space="preserve">Στόχοι Ομίλου: </w:t>
      </w:r>
      <w:r>
        <w:rPr>
          <w:sz w:val="24"/>
          <w:szCs w:val="24"/>
        </w:rPr>
        <w:t>- Καλλιέργεια ρητορικής τέχνης</w:t>
      </w:r>
    </w:p>
    <w:p w:rsidR="00AD7F9D" w:rsidRDefault="00AD7F9D" w:rsidP="00AD7F9D">
      <w:pPr>
        <w:jc w:val="both"/>
        <w:rPr>
          <w:sz w:val="24"/>
          <w:szCs w:val="24"/>
        </w:rPr>
      </w:pPr>
      <w:r>
        <w:rPr>
          <w:sz w:val="24"/>
          <w:szCs w:val="24"/>
        </w:rPr>
        <w:t xml:space="preserve">                             -Ανάπτυξη κριτικής σκέψης και προβληματισμού</w:t>
      </w:r>
    </w:p>
    <w:p w:rsidR="00E7632E" w:rsidRDefault="00E7632E" w:rsidP="00AD7F9D">
      <w:pPr>
        <w:jc w:val="both"/>
        <w:rPr>
          <w:sz w:val="24"/>
          <w:szCs w:val="24"/>
        </w:rPr>
      </w:pPr>
      <w:r>
        <w:rPr>
          <w:sz w:val="24"/>
          <w:szCs w:val="24"/>
        </w:rPr>
        <w:t xml:space="preserve">                             -Ενεργοποίηση μαθητών</w:t>
      </w:r>
    </w:p>
    <w:p w:rsidR="00E7632E" w:rsidRDefault="00E7632E" w:rsidP="00AD7F9D">
      <w:pPr>
        <w:jc w:val="both"/>
        <w:rPr>
          <w:sz w:val="24"/>
          <w:szCs w:val="24"/>
        </w:rPr>
      </w:pPr>
      <w:r>
        <w:rPr>
          <w:sz w:val="24"/>
          <w:szCs w:val="24"/>
        </w:rPr>
        <w:t xml:space="preserve">                              - Δημιουργική κάλυψη ελεύθερου χρόνου</w:t>
      </w:r>
    </w:p>
    <w:p w:rsidR="00E7632E" w:rsidRDefault="00E7632E" w:rsidP="00AD7F9D">
      <w:pPr>
        <w:jc w:val="both"/>
        <w:rPr>
          <w:sz w:val="24"/>
          <w:szCs w:val="24"/>
        </w:rPr>
      </w:pPr>
      <w:r>
        <w:rPr>
          <w:sz w:val="24"/>
          <w:szCs w:val="24"/>
        </w:rPr>
        <w:t xml:space="preserve">                              -Ανάδειξη κλίσεων και δημιουργικών ενδιαφερόντων μαθητών</w:t>
      </w:r>
    </w:p>
    <w:p w:rsidR="00E7632E" w:rsidRDefault="00E7632E" w:rsidP="00AD7F9D">
      <w:pPr>
        <w:jc w:val="both"/>
        <w:rPr>
          <w:sz w:val="24"/>
          <w:szCs w:val="24"/>
        </w:rPr>
      </w:pPr>
      <w:r>
        <w:rPr>
          <w:b/>
          <w:sz w:val="24"/>
          <w:szCs w:val="24"/>
        </w:rPr>
        <w:t>Διάρκεια λειτουργίας Ομίλου:</w:t>
      </w:r>
      <w:r>
        <w:rPr>
          <w:sz w:val="24"/>
          <w:szCs w:val="24"/>
        </w:rPr>
        <w:t xml:space="preserve"> 18/10/2022- 16/5/2023 (2 ώρες εβδομαδιαίως)</w:t>
      </w:r>
    </w:p>
    <w:p w:rsidR="00E7632E" w:rsidRDefault="00E7632E" w:rsidP="00AD7F9D">
      <w:pPr>
        <w:jc w:val="both"/>
        <w:rPr>
          <w:b/>
          <w:sz w:val="24"/>
          <w:szCs w:val="24"/>
        </w:rPr>
      </w:pPr>
      <w:r>
        <w:rPr>
          <w:b/>
          <w:sz w:val="24"/>
          <w:szCs w:val="24"/>
        </w:rPr>
        <w:t>Αριθμός μαθητών που συμμετείχαν στο πρόγραμμα:6</w:t>
      </w:r>
    </w:p>
    <w:p w:rsidR="00E7632E" w:rsidRDefault="00E7632E" w:rsidP="00AD7F9D">
      <w:pPr>
        <w:jc w:val="both"/>
        <w:rPr>
          <w:sz w:val="24"/>
          <w:szCs w:val="24"/>
        </w:rPr>
      </w:pPr>
      <w:r>
        <w:rPr>
          <w:b/>
          <w:sz w:val="24"/>
          <w:szCs w:val="24"/>
        </w:rPr>
        <w:t xml:space="preserve">Ονόματα μαθητών- Α τάξη : </w:t>
      </w:r>
      <w:r w:rsidRPr="00E7632E">
        <w:rPr>
          <w:sz w:val="24"/>
          <w:szCs w:val="24"/>
        </w:rPr>
        <w:t>1)</w:t>
      </w:r>
      <w:r>
        <w:rPr>
          <w:b/>
          <w:sz w:val="24"/>
          <w:szCs w:val="24"/>
        </w:rPr>
        <w:t xml:space="preserve"> </w:t>
      </w:r>
      <w:r>
        <w:rPr>
          <w:sz w:val="24"/>
          <w:szCs w:val="24"/>
        </w:rPr>
        <w:t xml:space="preserve">Γαλάνη Άννα, 2) Ζαχαρή Μαρία, 3) Κατσαφάδος Σπυρίδων . </w:t>
      </w:r>
      <w:r>
        <w:rPr>
          <w:b/>
          <w:sz w:val="24"/>
          <w:szCs w:val="24"/>
        </w:rPr>
        <w:t xml:space="preserve">Β τάξη: </w:t>
      </w:r>
      <w:r>
        <w:rPr>
          <w:sz w:val="24"/>
          <w:szCs w:val="24"/>
        </w:rPr>
        <w:t>1) Βακουφτής Αριστομένης, 2) Βλαχογιάννη Δήμητρα , 3) Γιακουμινάκη Παναγιώτα.</w:t>
      </w:r>
    </w:p>
    <w:p w:rsidR="00E7632E" w:rsidRDefault="00E7632E" w:rsidP="00AD7F9D">
      <w:pPr>
        <w:jc w:val="both"/>
        <w:rPr>
          <w:b/>
          <w:sz w:val="24"/>
          <w:szCs w:val="24"/>
        </w:rPr>
      </w:pPr>
      <w:r>
        <w:rPr>
          <w:b/>
          <w:sz w:val="24"/>
          <w:szCs w:val="24"/>
        </w:rPr>
        <w:t xml:space="preserve">Υλοποίηση </w:t>
      </w:r>
    </w:p>
    <w:p w:rsidR="00E7632E" w:rsidRDefault="00E7632E" w:rsidP="00AD7F9D">
      <w:pPr>
        <w:jc w:val="both"/>
        <w:rPr>
          <w:sz w:val="24"/>
          <w:szCs w:val="24"/>
        </w:rPr>
      </w:pPr>
      <w:r>
        <w:rPr>
          <w:sz w:val="24"/>
          <w:szCs w:val="24"/>
        </w:rPr>
        <w:t xml:space="preserve">Οι μαθητές γνώρισαν  τη σημασία της πειθούς , του επιχειρήματος και της γενικότερης επιχειρηματολογίας. Εξασκήθηκαν στους διττούς λόγους , στον προτρεπτικό λόγο αλλά και στην εκφραστική ανάγνωση </w:t>
      </w:r>
      <w:r w:rsidR="002464FD">
        <w:rPr>
          <w:sz w:val="24"/>
          <w:szCs w:val="24"/>
        </w:rPr>
        <w:t>και εξοικειώθηκαν με τα τεχνικά στοιχε</w:t>
      </w:r>
      <w:r w:rsidR="00CD22F8">
        <w:rPr>
          <w:sz w:val="24"/>
          <w:szCs w:val="24"/>
        </w:rPr>
        <w:t>ία όλων των ειδών.</w:t>
      </w:r>
    </w:p>
    <w:p w:rsidR="00CD22F8" w:rsidRDefault="00CD22F8" w:rsidP="00AD7F9D">
      <w:pPr>
        <w:jc w:val="both"/>
        <w:rPr>
          <w:sz w:val="24"/>
          <w:szCs w:val="24"/>
        </w:rPr>
      </w:pPr>
      <w:r>
        <w:rPr>
          <w:sz w:val="24"/>
          <w:szCs w:val="24"/>
        </w:rPr>
        <w:t xml:space="preserve">Στις 3-5 Μαρτίου 2023 το σχολείο μας συμμετείχε στους Αγώνες Ρητορικής Τέχνης </w:t>
      </w:r>
      <w:r>
        <w:rPr>
          <w:sz w:val="24"/>
          <w:szCs w:val="24"/>
          <w:lang w:val="en-US"/>
        </w:rPr>
        <w:t>Pierce</w:t>
      </w:r>
      <w:r w:rsidRPr="00CD22F8">
        <w:rPr>
          <w:sz w:val="24"/>
          <w:szCs w:val="24"/>
        </w:rPr>
        <w:t xml:space="preserve"> 2023, </w:t>
      </w:r>
      <w:r>
        <w:rPr>
          <w:sz w:val="24"/>
          <w:szCs w:val="24"/>
        </w:rPr>
        <w:t xml:space="preserve">με πενταμελή ομάδα στους Διττούς Λόγους  (Γαλάνη, Κατσαφάδος , Βακουφτσής, Βλαχογιάννη </w:t>
      </w:r>
      <w:r w:rsidR="00533880" w:rsidRPr="00533880">
        <w:rPr>
          <w:sz w:val="24"/>
          <w:szCs w:val="24"/>
        </w:rPr>
        <w:t xml:space="preserve">, </w:t>
      </w:r>
      <w:r w:rsidR="00533880">
        <w:rPr>
          <w:sz w:val="24"/>
          <w:szCs w:val="24"/>
        </w:rPr>
        <w:t>Γιακουμινάκη) , με δύο συμμετοχές  στον Προτρεπτικό Λόγο (Γαλάνη, Κατσαφάδος) και με δύο συμμετοχές στην Εκφραστική Ανάγνωση (Ζαχαρή, Βλαχογιάννη). Οι επιδόσεις του σχολείου μας ήταν ενθαρρυντικές με δεδομένο ότι είναι η πρώτη φορά που πραγματοποιείται τέτοια προσπάθεια.</w:t>
      </w:r>
    </w:p>
    <w:p w:rsidR="00533880" w:rsidRDefault="00533880" w:rsidP="00AD7F9D">
      <w:pPr>
        <w:jc w:val="both"/>
        <w:rPr>
          <w:b/>
          <w:sz w:val="24"/>
          <w:szCs w:val="24"/>
        </w:rPr>
      </w:pPr>
      <w:r>
        <w:rPr>
          <w:b/>
          <w:sz w:val="24"/>
          <w:szCs w:val="24"/>
        </w:rPr>
        <w:t>Γενική Αποτίμηση</w:t>
      </w:r>
    </w:p>
    <w:p w:rsidR="00533880" w:rsidRPr="00533880" w:rsidRDefault="00533880" w:rsidP="00AD7F9D">
      <w:pPr>
        <w:jc w:val="both"/>
        <w:rPr>
          <w:sz w:val="24"/>
          <w:szCs w:val="24"/>
        </w:rPr>
      </w:pPr>
      <w:r>
        <w:rPr>
          <w:sz w:val="24"/>
          <w:szCs w:val="24"/>
        </w:rPr>
        <w:t xml:space="preserve">Οι μαθητές έδειξαν ιδιαίτερο ενδιαφέρον για τις δραστηριότητες του Ομίλου. Παρατηρήθηκε συνέπεια ως προς την παρακολούθηση και αυτό οδήγηση σε μια σημαντική προώθηση των μαθησιακών στόχων. Στη συζήτηση αποτίμησης του Ομίλου ανέφεραν ότι ανέπτυξαν νέα ενδιαφέροντα, διεύρυναν τους ορίζοντες τους, εξέλιξαν δεξιότητες και γενικά θεωρούν ότι η εμπλοκή τους με τον Όμιλο είχε θετικές συνέπειες. Ιδιαίτερα ικανοποιημένοι έδειξαν από την εμπειρία της συμμετοχής τους στους Ρητορικούς Αγώνες </w:t>
      </w:r>
      <w:r>
        <w:rPr>
          <w:sz w:val="24"/>
          <w:szCs w:val="24"/>
          <w:lang w:val="en-US"/>
        </w:rPr>
        <w:t>Pierce</w:t>
      </w:r>
      <w:r w:rsidRPr="00533880">
        <w:rPr>
          <w:sz w:val="24"/>
          <w:szCs w:val="24"/>
        </w:rPr>
        <w:t xml:space="preserve"> 2023 </w:t>
      </w:r>
      <w:r>
        <w:rPr>
          <w:sz w:val="24"/>
          <w:szCs w:val="24"/>
        </w:rPr>
        <w:t xml:space="preserve">και της αλληλεπίδρασης και ευγενούς άμιλλας </w:t>
      </w:r>
      <w:r>
        <w:rPr>
          <w:sz w:val="24"/>
          <w:szCs w:val="24"/>
        </w:rPr>
        <w:lastRenderedPageBreak/>
        <w:t xml:space="preserve">με συνομήλικους τους. Ένιωσαν επίσης περισσότερο </w:t>
      </w:r>
      <w:r w:rsidR="00BE1E0B">
        <w:rPr>
          <w:sz w:val="24"/>
          <w:szCs w:val="24"/>
        </w:rPr>
        <w:t xml:space="preserve">μέλη του σχολείου </w:t>
      </w:r>
      <w:bookmarkStart w:id="0" w:name="_GoBack"/>
      <w:bookmarkEnd w:id="0"/>
      <w:r w:rsidR="00BE1E0B">
        <w:rPr>
          <w:sz w:val="24"/>
          <w:szCs w:val="24"/>
        </w:rPr>
        <w:t>με την ευθύνη της αντιπροσώπευσης του.</w:t>
      </w:r>
    </w:p>
    <w:p w:rsidR="00AD7F9D" w:rsidRPr="00AD7F9D" w:rsidRDefault="00AD7F9D" w:rsidP="00AD7F9D">
      <w:pPr>
        <w:jc w:val="both"/>
        <w:rPr>
          <w:sz w:val="24"/>
          <w:szCs w:val="24"/>
        </w:rPr>
      </w:pPr>
    </w:p>
    <w:p w:rsidR="00AD7F9D" w:rsidRDefault="00AD7F9D" w:rsidP="00AD7F9D">
      <w:pPr>
        <w:jc w:val="both"/>
        <w:rPr>
          <w:sz w:val="24"/>
          <w:szCs w:val="24"/>
        </w:rPr>
      </w:pPr>
    </w:p>
    <w:p w:rsidR="00AD7F9D" w:rsidRPr="00AD7F9D" w:rsidRDefault="00AD7F9D" w:rsidP="00AD7F9D">
      <w:pPr>
        <w:jc w:val="both"/>
        <w:rPr>
          <w:sz w:val="24"/>
          <w:szCs w:val="24"/>
        </w:rPr>
      </w:pPr>
    </w:p>
    <w:sectPr w:rsidR="00AD7F9D" w:rsidRPr="00AD7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91E50"/>
    <w:multiLevelType w:val="hybridMultilevel"/>
    <w:tmpl w:val="D8CA8014"/>
    <w:lvl w:ilvl="0" w:tplc="B144FA10">
      <w:numFmt w:val="bullet"/>
      <w:lvlText w:val="-"/>
      <w:lvlJc w:val="left"/>
      <w:pPr>
        <w:ind w:left="1932" w:hanging="360"/>
      </w:pPr>
      <w:rPr>
        <w:rFonts w:ascii="Calibri" w:eastAsiaTheme="minorHAnsi" w:hAnsi="Calibri" w:cs="Calibri" w:hint="default"/>
      </w:rPr>
    </w:lvl>
    <w:lvl w:ilvl="1" w:tplc="04080003" w:tentative="1">
      <w:start w:val="1"/>
      <w:numFmt w:val="bullet"/>
      <w:lvlText w:val="o"/>
      <w:lvlJc w:val="left"/>
      <w:pPr>
        <w:ind w:left="2652" w:hanging="360"/>
      </w:pPr>
      <w:rPr>
        <w:rFonts w:ascii="Courier New" w:hAnsi="Courier New" w:cs="Courier New" w:hint="default"/>
      </w:rPr>
    </w:lvl>
    <w:lvl w:ilvl="2" w:tplc="04080005" w:tentative="1">
      <w:start w:val="1"/>
      <w:numFmt w:val="bullet"/>
      <w:lvlText w:val=""/>
      <w:lvlJc w:val="left"/>
      <w:pPr>
        <w:ind w:left="3372" w:hanging="360"/>
      </w:pPr>
      <w:rPr>
        <w:rFonts w:ascii="Wingdings" w:hAnsi="Wingdings" w:hint="default"/>
      </w:rPr>
    </w:lvl>
    <w:lvl w:ilvl="3" w:tplc="04080001" w:tentative="1">
      <w:start w:val="1"/>
      <w:numFmt w:val="bullet"/>
      <w:lvlText w:val=""/>
      <w:lvlJc w:val="left"/>
      <w:pPr>
        <w:ind w:left="4092" w:hanging="360"/>
      </w:pPr>
      <w:rPr>
        <w:rFonts w:ascii="Symbol" w:hAnsi="Symbol" w:hint="default"/>
      </w:rPr>
    </w:lvl>
    <w:lvl w:ilvl="4" w:tplc="04080003" w:tentative="1">
      <w:start w:val="1"/>
      <w:numFmt w:val="bullet"/>
      <w:lvlText w:val="o"/>
      <w:lvlJc w:val="left"/>
      <w:pPr>
        <w:ind w:left="4812" w:hanging="360"/>
      </w:pPr>
      <w:rPr>
        <w:rFonts w:ascii="Courier New" w:hAnsi="Courier New" w:cs="Courier New" w:hint="default"/>
      </w:rPr>
    </w:lvl>
    <w:lvl w:ilvl="5" w:tplc="04080005" w:tentative="1">
      <w:start w:val="1"/>
      <w:numFmt w:val="bullet"/>
      <w:lvlText w:val=""/>
      <w:lvlJc w:val="left"/>
      <w:pPr>
        <w:ind w:left="5532" w:hanging="360"/>
      </w:pPr>
      <w:rPr>
        <w:rFonts w:ascii="Wingdings" w:hAnsi="Wingdings" w:hint="default"/>
      </w:rPr>
    </w:lvl>
    <w:lvl w:ilvl="6" w:tplc="04080001" w:tentative="1">
      <w:start w:val="1"/>
      <w:numFmt w:val="bullet"/>
      <w:lvlText w:val=""/>
      <w:lvlJc w:val="left"/>
      <w:pPr>
        <w:ind w:left="6252" w:hanging="360"/>
      </w:pPr>
      <w:rPr>
        <w:rFonts w:ascii="Symbol" w:hAnsi="Symbol" w:hint="default"/>
      </w:rPr>
    </w:lvl>
    <w:lvl w:ilvl="7" w:tplc="04080003" w:tentative="1">
      <w:start w:val="1"/>
      <w:numFmt w:val="bullet"/>
      <w:lvlText w:val="o"/>
      <w:lvlJc w:val="left"/>
      <w:pPr>
        <w:ind w:left="6972" w:hanging="360"/>
      </w:pPr>
      <w:rPr>
        <w:rFonts w:ascii="Courier New" w:hAnsi="Courier New" w:cs="Courier New" w:hint="default"/>
      </w:rPr>
    </w:lvl>
    <w:lvl w:ilvl="8" w:tplc="04080005" w:tentative="1">
      <w:start w:val="1"/>
      <w:numFmt w:val="bullet"/>
      <w:lvlText w:val=""/>
      <w:lvlJc w:val="left"/>
      <w:pPr>
        <w:ind w:left="7692" w:hanging="360"/>
      </w:pPr>
      <w:rPr>
        <w:rFonts w:ascii="Wingdings" w:hAnsi="Wingdings" w:hint="default"/>
      </w:rPr>
    </w:lvl>
  </w:abstractNum>
  <w:abstractNum w:abstractNumId="1" w15:restartNumberingAfterBreak="0">
    <w:nsid w:val="60F14484"/>
    <w:multiLevelType w:val="hybridMultilevel"/>
    <w:tmpl w:val="CD12D638"/>
    <w:lvl w:ilvl="0" w:tplc="C0BA2960">
      <w:numFmt w:val="bullet"/>
      <w:lvlText w:val="-"/>
      <w:lvlJc w:val="left"/>
      <w:pPr>
        <w:ind w:left="1884" w:hanging="360"/>
      </w:pPr>
      <w:rPr>
        <w:rFonts w:ascii="Calibri" w:eastAsiaTheme="minorHAnsi" w:hAnsi="Calibri" w:cs="Calibri" w:hint="default"/>
      </w:rPr>
    </w:lvl>
    <w:lvl w:ilvl="1" w:tplc="04080003" w:tentative="1">
      <w:start w:val="1"/>
      <w:numFmt w:val="bullet"/>
      <w:lvlText w:val="o"/>
      <w:lvlJc w:val="left"/>
      <w:pPr>
        <w:ind w:left="2604" w:hanging="360"/>
      </w:pPr>
      <w:rPr>
        <w:rFonts w:ascii="Courier New" w:hAnsi="Courier New" w:cs="Courier New" w:hint="default"/>
      </w:rPr>
    </w:lvl>
    <w:lvl w:ilvl="2" w:tplc="04080005" w:tentative="1">
      <w:start w:val="1"/>
      <w:numFmt w:val="bullet"/>
      <w:lvlText w:val=""/>
      <w:lvlJc w:val="left"/>
      <w:pPr>
        <w:ind w:left="3324" w:hanging="360"/>
      </w:pPr>
      <w:rPr>
        <w:rFonts w:ascii="Wingdings" w:hAnsi="Wingdings" w:hint="default"/>
      </w:rPr>
    </w:lvl>
    <w:lvl w:ilvl="3" w:tplc="04080001" w:tentative="1">
      <w:start w:val="1"/>
      <w:numFmt w:val="bullet"/>
      <w:lvlText w:val=""/>
      <w:lvlJc w:val="left"/>
      <w:pPr>
        <w:ind w:left="4044" w:hanging="360"/>
      </w:pPr>
      <w:rPr>
        <w:rFonts w:ascii="Symbol" w:hAnsi="Symbol" w:hint="default"/>
      </w:rPr>
    </w:lvl>
    <w:lvl w:ilvl="4" w:tplc="04080003" w:tentative="1">
      <w:start w:val="1"/>
      <w:numFmt w:val="bullet"/>
      <w:lvlText w:val="o"/>
      <w:lvlJc w:val="left"/>
      <w:pPr>
        <w:ind w:left="4764" w:hanging="360"/>
      </w:pPr>
      <w:rPr>
        <w:rFonts w:ascii="Courier New" w:hAnsi="Courier New" w:cs="Courier New" w:hint="default"/>
      </w:rPr>
    </w:lvl>
    <w:lvl w:ilvl="5" w:tplc="04080005" w:tentative="1">
      <w:start w:val="1"/>
      <w:numFmt w:val="bullet"/>
      <w:lvlText w:val=""/>
      <w:lvlJc w:val="left"/>
      <w:pPr>
        <w:ind w:left="5484" w:hanging="360"/>
      </w:pPr>
      <w:rPr>
        <w:rFonts w:ascii="Wingdings" w:hAnsi="Wingdings" w:hint="default"/>
      </w:rPr>
    </w:lvl>
    <w:lvl w:ilvl="6" w:tplc="04080001" w:tentative="1">
      <w:start w:val="1"/>
      <w:numFmt w:val="bullet"/>
      <w:lvlText w:val=""/>
      <w:lvlJc w:val="left"/>
      <w:pPr>
        <w:ind w:left="6204" w:hanging="360"/>
      </w:pPr>
      <w:rPr>
        <w:rFonts w:ascii="Symbol" w:hAnsi="Symbol" w:hint="default"/>
      </w:rPr>
    </w:lvl>
    <w:lvl w:ilvl="7" w:tplc="04080003" w:tentative="1">
      <w:start w:val="1"/>
      <w:numFmt w:val="bullet"/>
      <w:lvlText w:val="o"/>
      <w:lvlJc w:val="left"/>
      <w:pPr>
        <w:ind w:left="6924" w:hanging="360"/>
      </w:pPr>
      <w:rPr>
        <w:rFonts w:ascii="Courier New" w:hAnsi="Courier New" w:cs="Courier New" w:hint="default"/>
      </w:rPr>
    </w:lvl>
    <w:lvl w:ilvl="8" w:tplc="04080005" w:tentative="1">
      <w:start w:val="1"/>
      <w:numFmt w:val="bullet"/>
      <w:lvlText w:val=""/>
      <w:lvlJc w:val="left"/>
      <w:pPr>
        <w:ind w:left="76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9D"/>
    <w:rsid w:val="00194E14"/>
    <w:rsid w:val="002464FD"/>
    <w:rsid w:val="00533880"/>
    <w:rsid w:val="00AD7F9D"/>
    <w:rsid w:val="00BE1E0B"/>
    <w:rsid w:val="00CD22F8"/>
    <w:rsid w:val="00E7632E"/>
    <w:rsid w:val="00FF52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CAEB"/>
  <w15:chartTrackingRefBased/>
  <w15:docId w15:val="{40ECD260-A13B-465D-83B1-0142CD30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342</Words>
  <Characters>1847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ΣΑΒΒΙΔΟΥ</dc:creator>
  <cp:keywords/>
  <dc:description/>
  <cp:lastModifiedBy>ΑΝΝΑ ΣΑΒΒΙΔΟΥ</cp:lastModifiedBy>
  <cp:revision>2</cp:revision>
  <dcterms:created xsi:type="dcterms:W3CDTF">2023-06-27T16:28:00Z</dcterms:created>
  <dcterms:modified xsi:type="dcterms:W3CDTF">2023-06-27T18:03:00Z</dcterms:modified>
</cp:coreProperties>
</file>